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C16">
      <w:pPr>
        <w:pStyle w:val="NormalWeb"/>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Return to Work Program</w:t>
      </w:r>
    </w:p>
    <w:p w:rsidR="00000000" w:rsidRDefault="00EA6C16">
      <w:pPr>
        <w:pStyle w:val="NormalWeb"/>
        <w:rPr>
          <w:rFonts w:ascii="Times New Roman" w:hAnsi="Times New Roman" w:cs="Times New Roman"/>
        </w:rPr>
      </w:pPr>
      <w:r>
        <w:rPr>
          <w:rFonts w:ascii="Times New Roman" w:hAnsi="Times New Roman" w:cs="Times New Roman"/>
          <w:b/>
          <w:bCs/>
        </w:rPr>
        <w:t>Purpose</w:t>
      </w:r>
      <w:r>
        <w:rPr>
          <w:rFonts w:ascii="Times New Roman" w:hAnsi="Times New Roman" w:cs="Times New Roman"/>
          <w:b/>
          <w:bCs/>
        </w:rPr>
        <w:br/>
      </w:r>
      <w:r>
        <w:rPr>
          <w:rFonts w:ascii="Times New Roman" w:hAnsi="Times New Roman" w:cs="Times New Roman"/>
        </w:rPr>
        <w:t>This program is designed to provide policies and procedures for managing the return to work of injured company employees with minimum time lost</w:t>
      </w:r>
    </w:p>
    <w:p w:rsidR="00000000" w:rsidRDefault="00EA6C16">
      <w:pPr>
        <w:pStyle w:val="NormalWeb"/>
        <w:rPr>
          <w:rFonts w:ascii="Times New Roman" w:hAnsi="Times New Roman" w:cs="Times New Roman"/>
        </w:rPr>
      </w:pPr>
      <w:r>
        <w:rPr>
          <w:rFonts w:ascii="Times New Roman" w:hAnsi="Times New Roman" w:cs="Times New Roman"/>
          <w:b/>
          <w:bCs/>
        </w:rPr>
        <w:t>Policy</w:t>
      </w:r>
      <w:r>
        <w:rPr>
          <w:rFonts w:ascii="Times New Roman" w:hAnsi="Times New Roman" w:cs="Times New Roman"/>
          <w:b/>
          <w:bCs/>
        </w:rPr>
        <w:br/>
      </w:r>
      <w:r>
        <w:rPr>
          <w:rFonts w:ascii="Times New Roman" w:hAnsi="Times New Roman" w:cs="Times New Roman"/>
        </w:rPr>
        <w:t>It is the policy of [COMPANY] to provide a place of employment that is fre</w:t>
      </w:r>
      <w:r>
        <w:rPr>
          <w:rFonts w:ascii="Times New Roman" w:hAnsi="Times New Roman" w:cs="Times New Roman"/>
        </w:rPr>
        <w:t>e from recognized hazards that cause or are likely to cause death or serious physical harm to employees or the public. However when serious physical harm does occur to employees, [COMPANY] is committed to providing quality medical care and managing those c</w:t>
      </w:r>
      <w:r>
        <w:rPr>
          <w:rFonts w:ascii="Times New Roman" w:hAnsi="Times New Roman" w:cs="Times New Roman"/>
        </w:rPr>
        <w:t>osts associated with that medical care. [COMPANY] is also committed to the effective return to work of injured employees while enhancing their recovery.</w:t>
      </w:r>
    </w:p>
    <w:p w:rsidR="00000000" w:rsidRDefault="00EA6C16">
      <w:pPr>
        <w:pStyle w:val="NormalWeb"/>
        <w:rPr>
          <w:rFonts w:ascii="Times New Roman" w:hAnsi="Times New Roman" w:cs="Times New Roman"/>
        </w:rPr>
      </w:pPr>
      <w:r>
        <w:rPr>
          <w:rFonts w:ascii="Times New Roman" w:hAnsi="Times New Roman" w:cs="Times New Roman"/>
          <w:b/>
          <w:bCs/>
        </w:rPr>
        <w:t>Background</w:t>
      </w:r>
      <w:r>
        <w:rPr>
          <w:rFonts w:ascii="Times New Roman" w:hAnsi="Times New Roman" w:cs="Times New Roman"/>
          <w:b/>
          <w:bCs/>
        </w:rPr>
        <w:br/>
      </w:r>
      <w:r>
        <w:rPr>
          <w:rFonts w:ascii="Times New Roman" w:hAnsi="Times New Roman" w:cs="Times New Roman"/>
        </w:rPr>
        <w:t>Returning employees to work who have been injured in the performance of their jobs is an imp</w:t>
      </w:r>
      <w:r>
        <w:rPr>
          <w:rFonts w:ascii="Times New Roman" w:hAnsi="Times New Roman" w:cs="Times New Roman"/>
        </w:rPr>
        <w:t>ortant component of [COMPANY] ‘s loss control program. Benefits of a return to work program include:</w:t>
      </w:r>
    </w:p>
    <w:p w:rsidR="00000000" w:rsidRDefault="00EA6C16">
      <w:pPr>
        <w:numPr>
          <w:ilvl w:val="0"/>
          <w:numId w:val="7"/>
        </w:numPr>
        <w:tabs>
          <w:tab w:val="clear" w:pos="720"/>
        </w:tabs>
        <w:spacing w:before="100" w:beforeAutospacing="1" w:after="100" w:afterAutospacing="1"/>
      </w:pPr>
      <w:r>
        <w:t>Faster, more effective healing</w:t>
      </w:r>
    </w:p>
    <w:p w:rsidR="00000000" w:rsidRDefault="00EA6C16">
      <w:pPr>
        <w:numPr>
          <w:ilvl w:val="0"/>
          <w:numId w:val="7"/>
        </w:numPr>
        <w:tabs>
          <w:tab w:val="clear" w:pos="720"/>
        </w:tabs>
        <w:spacing w:before="100" w:beforeAutospacing="1" w:after="100" w:afterAutospacing="1"/>
      </w:pPr>
      <w:r>
        <w:t>Safer work environment</w:t>
      </w:r>
    </w:p>
    <w:p w:rsidR="00000000" w:rsidRDefault="00EA6C16">
      <w:pPr>
        <w:numPr>
          <w:ilvl w:val="0"/>
          <w:numId w:val="7"/>
        </w:numPr>
        <w:tabs>
          <w:tab w:val="clear" w:pos="720"/>
        </w:tabs>
        <w:spacing w:before="100" w:beforeAutospacing="1" w:after="100" w:afterAutospacing="1"/>
      </w:pPr>
      <w:r>
        <w:t>Direct and indirect savings in lost wages, medical costs and productivity</w:t>
      </w:r>
    </w:p>
    <w:p w:rsidR="00000000" w:rsidRDefault="00EA6C16">
      <w:pPr>
        <w:numPr>
          <w:ilvl w:val="0"/>
          <w:numId w:val="7"/>
        </w:numPr>
        <w:tabs>
          <w:tab w:val="clear" w:pos="720"/>
        </w:tabs>
        <w:spacing w:before="100" w:beforeAutospacing="1" w:after="100" w:afterAutospacing="1"/>
      </w:pPr>
      <w:r>
        <w:t>Improved morale by providin</w:t>
      </w:r>
      <w:r>
        <w:t>g support to employees with alternate assignments during recuperation.</w:t>
      </w:r>
    </w:p>
    <w:p w:rsidR="00000000" w:rsidRDefault="00EA6C16">
      <w:pPr>
        <w:pStyle w:val="NormalWeb"/>
        <w:rPr>
          <w:rFonts w:ascii="Times New Roman" w:hAnsi="Times New Roman" w:cs="Times New Roman"/>
        </w:rPr>
      </w:pPr>
      <w:r>
        <w:rPr>
          <w:rFonts w:ascii="Times New Roman" w:hAnsi="Times New Roman" w:cs="Times New Roman"/>
        </w:rPr>
        <w:t>Statistic have shown that without a return to work program, employees have little incentive to return to work and are less likely to return to work the longer they are out of work. This</w:t>
      </w:r>
      <w:r>
        <w:rPr>
          <w:rFonts w:ascii="Times New Roman" w:hAnsi="Times New Roman" w:cs="Times New Roman"/>
        </w:rPr>
        <w:t xml:space="preserve"> safety policy and procedure includes provisions for supervisory training, a discussion of the return to work process, presents details on [COMPANY]’s preferred medical provider network and presents information on transitional work assignments, permanent j</w:t>
      </w:r>
      <w:r>
        <w:rPr>
          <w:rFonts w:ascii="Times New Roman" w:hAnsi="Times New Roman" w:cs="Times New Roman"/>
        </w:rPr>
        <w:t xml:space="preserve">ob modifications and new position assignment requirements. </w:t>
      </w:r>
    </w:p>
    <w:p w:rsidR="00000000" w:rsidRDefault="00EA6C16">
      <w:pPr>
        <w:pStyle w:val="NormalWeb"/>
        <w:rPr>
          <w:rFonts w:ascii="Times New Roman" w:hAnsi="Times New Roman" w:cs="Times New Roman"/>
          <w:b/>
          <w:bCs/>
        </w:rPr>
      </w:pPr>
      <w:r>
        <w:rPr>
          <w:rFonts w:ascii="Times New Roman" w:hAnsi="Times New Roman" w:cs="Times New Roman"/>
          <w:b/>
          <w:bCs/>
        </w:rPr>
        <w:t>Responsibilities</w:t>
      </w:r>
    </w:p>
    <w:p w:rsidR="00000000" w:rsidRDefault="00EA6C16">
      <w:pPr>
        <w:pStyle w:val="NormalWeb"/>
        <w:rPr>
          <w:rFonts w:ascii="Times New Roman" w:hAnsi="Times New Roman" w:cs="Times New Roman"/>
          <w:b/>
          <w:bCs/>
        </w:rPr>
      </w:pPr>
      <w:r>
        <w:rPr>
          <w:rFonts w:ascii="Times New Roman" w:hAnsi="Times New Roman" w:cs="Times New Roman"/>
          <w:b/>
          <w:bCs/>
        </w:rPr>
        <w:t>Management</w:t>
      </w:r>
    </w:p>
    <w:p w:rsidR="00000000" w:rsidRDefault="00EA6C16">
      <w:pPr>
        <w:numPr>
          <w:ilvl w:val="0"/>
          <w:numId w:val="8"/>
        </w:numPr>
        <w:tabs>
          <w:tab w:val="clear" w:pos="720"/>
        </w:tabs>
        <w:spacing w:before="100" w:beforeAutospacing="1" w:after="100" w:afterAutospacing="1"/>
      </w:pPr>
      <w:r>
        <w:t>Provide resources and support to supervisors in the return to work program.</w:t>
      </w:r>
    </w:p>
    <w:p w:rsidR="00000000" w:rsidRDefault="00EA6C16">
      <w:pPr>
        <w:numPr>
          <w:ilvl w:val="0"/>
          <w:numId w:val="8"/>
        </w:numPr>
        <w:tabs>
          <w:tab w:val="clear" w:pos="720"/>
        </w:tabs>
        <w:spacing w:before="100" w:beforeAutospacing="1" w:after="100" w:afterAutospacing="1"/>
      </w:pPr>
      <w:r>
        <w:t>Assist in employee placement decisions.</w:t>
      </w:r>
    </w:p>
    <w:p w:rsidR="00000000" w:rsidRDefault="00EA6C16">
      <w:pPr>
        <w:numPr>
          <w:ilvl w:val="0"/>
          <w:numId w:val="8"/>
        </w:numPr>
        <w:tabs>
          <w:tab w:val="clear" w:pos="720"/>
        </w:tabs>
        <w:spacing w:before="100" w:beforeAutospacing="1" w:after="100" w:afterAutospacing="1"/>
      </w:pPr>
      <w:r>
        <w:t>Encourage proper and ethical practices.</w:t>
      </w:r>
    </w:p>
    <w:p w:rsidR="00000000" w:rsidRDefault="00EA6C16">
      <w:pPr>
        <w:pStyle w:val="NormalWeb"/>
        <w:rPr>
          <w:rFonts w:ascii="Times New Roman" w:hAnsi="Times New Roman" w:cs="Times New Roman"/>
          <w:b/>
          <w:bCs/>
        </w:rPr>
      </w:pPr>
      <w:r>
        <w:rPr>
          <w:rFonts w:ascii="Times New Roman" w:hAnsi="Times New Roman" w:cs="Times New Roman"/>
          <w:b/>
          <w:bCs/>
        </w:rPr>
        <w:t>Supervisors</w:t>
      </w:r>
    </w:p>
    <w:p w:rsidR="00000000" w:rsidRDefault="00EA6C16">
      <w:pPr>
        <w:numPr>
          <w:ilvl w:val="0"/>
          <w:numId w:val="9"/>
        </w:numPr>
        <w:tabs>
          <w:tab w:val="clear" w:pos="720"/>
        </w:tabs>
        <w:spacing w:before="100" w:beforeAutospacing="1" w:after="100" w:afterAutospacing="1"/>
      </w:pPr>
      <w:r>
        <w:t>Complete accident and other report forms in the event of an injury</w:t>
      </w:r>
    </w:p>
    <w:p w:rsidR="00000000" w:rsidRDefault="00EA6C16">
      <w:pPr>
        <w:numPr>
          <w:ilvl w:val="0"/>
          <w:numId w:val="9"/>
        </w:numPr>
        <w:tabs>
          <w:tab w:val="clear" w:pos="720"/>
        </w:tabs>
        <w:spacing w:before="100" w:beforeAutospacing="1" w:after="100" w:afterAutospacing="1"/>
      </w:pPr>
      <w:r>
        <w:t>Pre-determine alternate duty options for the positions under their control</w:t>
      </w:r>
    </w:p>
    <w:p w:rsidR="00000000" w:rsidRDefault="00EA6C16">
      <w:pPr>
        <w:numPr>
          <w:ilvl w:val="0"/>
          <w:numId w:val="9"/>
        </w:numPr>
        <w:tabs>
          <w:tab w:val="clear" w:pos="720"/>
        </w:tabs>
        <w:spacing w:before="100" w:beforeAutospacing="1" w:after="100" w:afterAutospacing="1"/>
      </w:pPr>
      <w:r>
        <w:lastRenderedPageBreak/>
        <w:t>Provide job descriptions and alternate duty options to the Workers’ Compensation Administrator, and Human Resource</w:t>
      </w:r>
      <w:r>
        <w:t xml:space="preserve">s Manager </w:t>
      </w:r>
    </w:p>
    <w:p w:rsidR="00000000" w:rsidRDefault="00EA6C16">
      <w:pPr>
        <w:numPr>
          <w:ilvl w:val="0"/>
          <w:numId w:val="9"/>
        </w:numPr>
        <w:tabs>
          <w:tab w:val="clear" w:pos="720"/>
        </w:tabs>
        <w:spacing w:before="100" w:beforeAutospacing="1" w:after="100" w:afterAutospacing="1"/>
      </w:pPr>
      <w:r>
        <w:t>Complete Return to Work forms upon the return to work of the injured employee</w:t>
      </w:r>
    </w:p>
    <w:p w:rsidR="00000000" w:rsidRDefault="00EA6C16">
      <w:pPr>
        <w:pStyle w:val="NormalWeb"/>
        <w:rPr>
          <w:rFonts w:ascii="Times New Roman" w:hAnsi="Times New Roman" w:cs="Times New Roman"/>
          <w:b/>
          <w:bCs/>
        </w:rPr>
      </w:pPr>
      <w:r>
        <w:rPr>
          <w:rFonts w:ascii="Times New Roman" w:hAnsi="Times New Roman" w:cs="Times New Roman"/>
          <w:b/>
          <w:bCs/>
        </w:rPr>
        <w:t>Employees</w:t>
      </w:r>
    </w:p>
    <w:p w:rsidR="00000000" w:rsidRDefault="00EA6C16">
      <w:pPr>
        <w:pStyle w:val="NormalWeb"/>
        <w:rPr>
          <w:rFonts w:ascii="Times New Roman" w:hAnsi="Times New Roman" w:cs="Times New Roman"/>
        </w:rPr>
      </w:pPr>
      <w:r>
        <w:rPr>
          <w:rFonts w:ascii="Times New Roman" w:hAnsi="Times New Roman" w:cs="Times New Roman"/>
        </w:rPr>
        <w:t>Employees are responsible for promptly reporting any injuries to their supervisor and going to the preferred provider as directed by their supervisor. They m</w:t>
      </w:r>
      <w:r>
        <w:rPr>
          <w:rFonts w:ascii="Times New Roman" w:hAnsi="Times New Roman" w:cs="Times New Roman"/>
        </w:rPr>
        <w:t>ust also cooperate with the Workers’ Compensation Administrator’s, Safety and Human Resources Departments.</w:t>
      </w:r>
    </w:p>
    <w:p w:rsidR="00000000" w:rsidRDefault="00EA6C16">
      <w:pPr>
        <w:pStyle w:val="NormalWeb"/>
        <w:rPr>
          <w:rFonts w:ascii="Times New Roman" w:hAnsi="Times New Roman" w:cs="Times New Roman"/>
          <w:b/>
          <w:bCs/>
        </w:rPr>
      </w:pPr>
      <w:r>
        <w:rPr>
          <w:rFonts w:ascii="Times New Roman" w:hAnsi="Times New Roman" w:cs="Times New Roman"/>
          <w:b/>
          <w:bCs/>
        </w:rPr>
        <w:t>Workers’ Compensation Administrator</w:t>
      </w:r>
    </w:p>
    <w:p w:rsidR="00000000" w:rsidRDefault="00EA6C16">
      <w:pPr>
        <w:numPr>
          <w:ilvl w:val="0"/>
          <w:numId w:val="10"/>
        </w:numPr>
        <w:tabs>
          <w:tab w:val="clear" w:pos="720"/>
        </w:tabs>
        <w:spacing w:before="100" w:beforeAutospacing="1" w:after="100" w:afterAutospacing="1"/>
      </w:pPr>
      <w:r>
        <w:t>Administer the [COMPANY] Return to Work Program</w:t>
      </w:r>
    </w:p>
    <w:p w:rsidR="00000000" w:rsidRDefault="00EA6C16">
      <w:pPr>
        <w:numPr>
          <w:ilvl w:val="0"/>
          <w:numId w:val="10"/>
        </w:numPr>
        <w:tabs>
          <w:tab w:val="clear" w:pos="720"/>
        </w:tabs>
        <w:spacing w:before="100" w:beforeAutospacing="1" w:after="100" w:afterAutospacing="1"/>
      </w:pPr>
      <w:r>
        <w:t xml:space="preserve">Coordinate with preferred providers, Human Resources Department, </w:t>
      </w:r>
      <w:r>
        <w:t>and supervisors in the placement of employees into transitional work assignments, permanently modified jobs or new positions</w:t>
      </w:r>
    </w:p>
    <w:p w:rsidR="00000000" w:rsidRDefault="00EA6C16">
      <w:pPr>
        <w:numPr>
          <w:ilvl w:val="0"/>
          <w:numId w:val="10"/>
        </w:numPr>
        <w:tabs>
          <w:tab w:val="clear" w:pos="720"/>
        </w:tabs>
        <w:spacing w:before="100" w:beforeAutospacing="1" w:after="100" w:afterAutospacing="1"/>
      </w:pPr>
      <w:r>
        <w:t xml:space="preserve">Coordinate program communication by ensuring that timely distribution of program materials are performed </w:t>
      </w:r>
    </w:p>
    <w:p w:rsidR="00000000" w:rsidRDefault="00EA6C16">
      <w:pPr>
        <w:numPr>
          <w:ilvl w:val="0"/>
          <w:numId w:val="10"/>
        </w:numPr>
        <w:tabs>
          <w:tab w:val="clear" w:pos="720"/>
        </w:tabs>
        <w:spacing w:before="100" w:beforeAutospacing="1" w:after="100" w:afterAutospacing="1"/>
      </w:pPr>
      <w:r>
        <w:t>Coordinate vocational reh</w:t>
      </w:r>
      <w:r>
        <w:t>abilitation training for employees who have received a permanent disability as a result of a job injury</w:t>
      </w:r>
    </w:p>
    <w:p w:rsidR="00000000" w:rsidRDefault="00EA6C16">
      <w:pPr>
        <w:numPr>
          <w:ilvl w:val="0"/>
          <w:numId w:val="10"/>
        </w:numPr>
        <w:tabs>
          <w:tab w:val="clear" w:pos="720"/>
        </w:tabs>
        <w:spacing w:before="100" w:beforeAutospacing="1" w:after="100" w:afterAutospacing="1"/>
      </w:pPr>
      <w:r>
        <w:t>Maintain a central list of all [COMPANY] preferred providers</w:t>
      </w:r>
    </w:p>
    <w:p w:rsidR="00000000" w:rsidRDefault="00EA6C16">
      <w:pPr>
        <w:pStyle w:val="NormalWeb"/>
        <w:rPr>
          <w:rFonts w:ascii="Times New Roman" w:hAnsi="Times New Roman" w:cs="Times New Roman"/>
          <w:b/>
          <w:bCs/>
        </w:rPr>
      </w:pPr>
      <w:r>
        <w:rPr>
          <w:rFonts w:ascii="Times New Roman" w:hAnsi="Times New Roman" w:cs="Times New Roman"/>
          <w:b/>
          <w:bCs/>
        </w:rPr>
        <w:t>Safety Manager</w:t>
      </w:r>
    </w:p>
    <w:p w:rsidR="00000000" w:rsidRDefault="00EA6C16">
      <w:pPr>
        <w:numPr>
          <w:ilvl w:val="0"/>
          <w:numId w:val="11"/>
        </w:numPr>
        <w:tabs>
          <w:tab w:val="clear" w:pos="720"/>
        </w:tabs>
        <w:spacing w:before="100" w:beforeAutospacing="1" w:after="100" w:afterAutospacing="1"/>
      </w:pPr>
      <w:r>
        <w:t xml:space="preserve">Provide prompt assistance to managers, supervisors, and others as necessary </w:t>
      </w:r>
      <w:r>
        <w:t>on any matter concerning this safety policy and procedure.</w:t>
      </w:r>
    </w:p>
    <w:p w:rsidR="00000000" w:rsidRDefault="00EA6C16">
      <w:pPr>
        <w:numPr>
          <w:ilvl w:val="0"/>
          <w:numId w:val="11"/>
        </w:numPr>
        <w:tabs>
          <w:tab w:val="clear" w:pos="720"/>
        </w:tabs>
        <w:spacing w:before="100" w:beforeAutospacing="1" w:after="100" w:afterAutospacing="1"/>
      </w:pPr>
      <w:r>
        <w:t>Assist in and develop the Return to Work Program training</w:t>
      </w:r>
    </w:p>
    <w:p w:rsidR="00000000" w:rsidRDefault="00EA6C16">
      <w:pPr>
        <w:numPr>
          <w:ilvl w:val="0"/>
          <w:numId w:val="11"/>
        </w:numPr>
        <w:tabs>
          <w:tab w:val="clear" w:pos="720"/>
        </w:tabs>
        <w:spacing w:before="100" w:beforeAutospacing="1" w:after="100" w:afterAutospacing="1"/>
      </w:pPr>
      <w:r>
        <w:t>Annually compile trends and statistical reports for tracking results of [COMPANY] return to work program.</w:t>
      </w:r>
    </w:p>
    <w:p w:rsidR="00000000" w:rsidRDefault="00EA6C16">
      <w:pPr>
        <w:numPr>
          <w:ilvl w:val="0"/>
          <w:numId w:val="11"/>
        </w:numPr>
        <w:tabs>
          <w:tab w:val="clear" w:pos="720"/>
        </w:tabs>
        <w:spacing w:before="100" w:beforeAutospacing="1" w:after="100" w:afterAutospacing="1"/>
      </w:pPr>
      <w:r>
        <w:t>Provide consultative and audit as</w:t>
      </w:r>
      <w:r>
        <w:t>sistance to ensure effective implementation of this safety policy and procedure</w:t>
      </w:r>
    </w:p>
    <w:p w:rsidR="00000000" w:rsidRDefault="00EA6C16">
      <w:pPr>
        <w:numPr>
          <w:ilvl w:val="0"/>
          <w:numId w:val="11"/>
        </w:numPr>
        <w:tabs>
          <w:tab w:val="clear" w:pos="720"/>
        </w:tabs>
        <w:spacing w:before="100" w:beforeAutospacing="1" w:after="100" w:afterAutospacing="1"/>
      </w:pPr>
      <w:r>
        <w:t>Assist supervisors in returning employees back to work</w:t>
      </w:r>
    </w:p>
    <w:p w:rsidR="00000000" w:rsidRDefault="00EA6C16">
      <w:pPr>
        <w:numPr>
          <w:ilvl w:val="0"/>
          <w:numId w:val="11"/>
        </w:numPr>
        <w:tabs>
          <w:tab w:val="clear" w:pos="720"/>
        </w:tabs>
        <w:spacing w:before="100" w:beforeAutospacing="1" w:after="100" w:afterAutospacing="1"/>
      </w:pPr>
      <w:r>
        <w:t>Meet with injured employees to explain alternate duty position(s)</w:t>
      </w:r>
    </w:p>
    <w:p w:rsidR="00000000" w:rsidRDefault="00EA6C16">
      <w:pPr>
        <w:pStyle w:val="NormalWeb"/>
        <w:rPr>
          <w:rFonts w:ascii="Times New Roman" w:hAnsi="Times New Roman" w:cs="Times New Roman"/>
          <w:b/>
          <w:bCs/>
        </w:rPr>
      </w:pPr>
      <w:r>
        <w:rPr>
          <w:rFonts w:ascii="Times New Roman" w:hAnsi="Times New Roman" w:cs="Times New Roman"/>
          <w:b/>
          <w:bCs/>
        </w:rPr>
        <w:t>Human Resources Manager</w:t>
      </w:r>
    </w:p>
    <w:p w:rsidR="00000000" w:rsidRDefault="00EA6C16">
      <w:pPr>
        <w:numPr>
          <w:ilvl w:val="0"/>
          <w:numId w:val="12"/>
        </w:numPr>
        <w:tabs>
          <w:tab w:val="clear" w:pos="720"/>
        </w:tabs>
        <w:spacing w:before="100" w:beforeAutospacing="1" w:after="100" w:afterAutospacing="1"/>
      </w:pPr>
      <w:r>
        <w:t>Assist the Workers’ Compensatio</w:t>
      </w:r>
      <w:r>
        <w:t>n Administrator in placement decisions that require new position assignments</w:t>
      </w:r>
    </w:p>
    <w:p w:rsidR="00000000" w:rsidRDefault="00EA6C16">
      <w:pPr>
        <w:numPr>
          <w:ilvl w:val="0"/>
          <w:numId w:val="12"/>
        </w:numPr>
        <w:tabs>
          <w:tab w:val="clear" w:pos="720"/>
        </w:tabs>
        <w:spacing w:before="100" w:beforeAutospacing="1" w:after="100" w:afterAutospacing="1"/>
      </w:pPr>
      <w:r>
        <w:t>Provide information regarding wage and salary grade equity issues</w:t>
      </w:r>
    </w:p>
    <w:p w:rsidR="00000000" w:rsidRDefault="00EA6C16">
      <w:pPr>
        <w:numPr>
          <w:ilvl w:val="0"/>
          <w:numId w:val="12"/>
        </w:numPr>
        <w:tabs>
          <w:tab w:val="clear" w:pos="720"/>
        </w:tabs>
        <w:spacing w:before="100" w:beforeAutospacing="1" w:after="100" w:afterAutospacing="1"/>
      </w:pPr>
      <w:r>
        <w:t xml:space="preserve">Approve temporary assignments greater than ninety days </w:t>
      </w:r>
    </w:p>
    <w:p w:rsidR="00000000" w:rsidRDefault="00EA6C16">
      <w:pPr>
        <w:pStyle w:val="NormalWeb"/>
        <w:rPr>
          <w:rFonts w:ascii="Times New Roman" w:hAnsi="Times New Roman" w:cs="Times New Roman"/>
          <w:b/>
          <w:bCs/>
        </w:rPr>
      </w:pPr>
      <w:r>
        <w:rPr>
          <w:rFonts w:ascii="Times New Roman" w:hAnsi="Times New Roman" w:cs="Times New Roman"/>
          <w:b/>
          <w:bCs/>
        </w:rPr>
        <w:t>Definitions</w:t>
      </w:r>
    </w:p>
    <w:p w:rsidR="00000000" w:rsidRDefault="00EA6C16">
      <w:pPr>
        <w:pStyle w:val="NormalWeb"/>
        <w:rPr>
          <w:rFonts w:ascii="Times New Roman" w:hAnsi="Times New Roman" w:cs="Times New Roman"/>
        </w:rPr>
      </w:pPr>
      <w:r>
        <w:rPr>
          <w:rFonts w:ascii="Times New Roman" w:hAnsi="Times New Roman" w:cs="Times New Roman"/>
          <w:b/>
          <w:bCs/>
        </w:rPr>
        <w:t xml:space="preserve">Alternate Duty - </w:t>
      </w:r>
      <w:r>
        <w:rPr>
          <w:rFonts w:ascii="Times New Roman" w:hAnsi="Times New Roman" w:cs="Times New Roman"/>
        </w:rPr>
        <w:t xml:space="preserve">Duties assigned on either a </w:t>
      </w:r>
      <w:r>
        <w:rPr>
          <w:rFonts w:ascii="Times New Roman" w:hAnsi="Times New Roman" w:cs="Times New Roman"/>
        </w:rPr>
        <w:t>short term or permanent basis, and medically approved by the authorized treating healthcare provider, to an injured employee.</w:t>
      </w:r>
    </w:p>
    <w:p w:rsidR="00000000" w:rsidRDefault="00EA6C16">
      <w:pPr>
        <w:pStyle w:val="NormalWeb"/>
        <w:rPr>
          <w:rFonts w:ascii="Times New Roman" w:hAnsi="Times New Roman" w:cs="Times New Roman"/>
        </w:rPr>
      </w:pPr>
      <w:r>
        <w:rPr>
          <w:rFonts w:ascii="Times New Roman" w:hAnsi="Times New Roman" w:cs="Times New Roman"/>
          <w:b/>
          <w:bCs/>
        </w:rPr>
        <w:t xml:space="preserve">Permanent Job Modification </w:t>
      </w:r>
      <w:r>
        <w:rPr>
          <w:rFonts w:ascii="Times New Roman" w:hAnsi="Times New Roman" w:cs="Times New Roman"/>
        </w:rPr>
        <w:t>- Jobs that are permanently modified for employees that have permanent restrictions upon return to work</w:t>
      </w:r>
      <w:r>
        <w:rPr>
          <w:rFonts w:ascii="Times New Roman" w:hAnsi="Times New Roman" w:cs="Times New Roman"/>
        </w:rPr>
        <w:t xml:space="preserve"> following an injury.</w:t>
      </w:r>
    </w:p>
    <w:p w:rsidR="00000000" w:rsidRDefault="00EA6C16">
      <w:pPr>
        <w:pStyle w:val="NormalWeb"/>
        <w:rPr>
          <w:rFonts w:ascii="Times New Roman" w:hAnsi="Times New Roman" w:cs="Times New Roman"/>
        </w:rPr>
      </w:pPr>
      <w:r>
        <w:rPr>
          <w:rFonts w:ascii="Times New Roman" w:hAnsi="Times New Roman" w:cs="Times New Roman"/>
          <w:b/>
          <w:bCs/>
        </w:rPr>
        <w:t xml:space="preserve">Preferred Provider - </w:t>
      </w:r>
      <w:r>
        <w:rPr>
          <w:rFonts w:ascii="Times New Roman" w:hAnsi="Times New Roman" w:cs="Times New Roman"/>
        </w:rPr>
        <w:t>A healthcare provider that has entered into an agreement with the company to provide prompt healthcare services to an employee injured during the performance of their jobs.</w:t>
      </w:r>
    </w:p>
    <w:p w:rsidR="00000000" w:rsidRDefault="00EA6C16">
      <w:pPr>
        <w:pStyle w:val="NormalWeb"/>
        <w:rPr>
          <w:rFonts w:ascii="Times New Roman" w:hAnsi="Times New Roman" w:cs="Times New Roman"/>
        </w:rPr>
      </w:pPr>
      <w:r>
        <w:rPr>
          <w:rFonts w:ascii="Times New Roman" w:hAnsi="Times New Roman" w:cs="Times New Roman"/>
          <w:b/>
          <w:bCs/>
        </w:rPr>
        <w:t xml:space="preserve">Transitional Work Assignment - </w:t>
      </w:r>
      <w:r>
        <w:rPr>
          <w:rFonts w:ascii="Times New Roman" w:hAnsi="Times New Roman" w:cs="Times New Roman"/>
        </w:rPr>
        <w:t>Work assi</w:t>
      </w:r>
      <w:r>
        <w:rPr>
          <w:rFonts w:ascii="Times New Roman" w:hAnsi="Times New Roman" w:cs="Times New Roman"/>
        </w:rPr>
        <w:t>gnments (duties) that are short term and that employees with temporary restrictions are given upon return to work following an injury.</w:t>
      </w:r>
    </w:p>
    <w:p w:rsidR="00000000" w:rsidRDefault="00EA6C16">
      <w:pPr>
        <w:pStyle w:val="NormalWeb"/>
        <w:rPr>
          <w:rFonts w:ascii="Times New Roman" w:hAnsi="Times New Roman" w:cs="Times New Roman"/>
        </w:rPr>
      </w:pPr>
      <w:r>
        <w:rPr>
          <w:rFonts w:ascii="Times New Roman" w:hAnsi="Times New Roman" w:cs="Times New Roman"/>
          <w:b/>
          <w:bCs/>
        </w:rPr>
        <w:t xml:space="preserve">Workers’ Compensation Leave - </w:t>
      </w:r>
      <w:r>
        <w:rPr>
          <w:rFonts w:ascii="Times New Roman" w:hAnsi="Times New Roman" w:cs="Times New Roman"/>
        </w:rPr>
        <w:t>Period of time that employees are recuperating from job-related injuries and during which t</w:t>
      </w:r>
      <w:r>
        <w:rPr>
          <w:rFonts w:ascii="Times New Roman" w:hAnsi="Times New Roman" w:cs="Times New Roman"/>
        </w:rPr>
        <w:t>he employee receive 66.667 % of their regular pay.</w:t>
      </w:r>
    </w:p>
    <w:p w:rsidR="00000000" w:rsidRDefault="00EA6C16">
      <w:pPr>
        <w:pStyle w:val="NormalWeb"/>
        <w:rPr>
          <w:rFonts w:ascii="Times New Roman" w:hAnsi="Times New Roman" w:cs="Times New Roman"/>
          <w:b/>
          <w:bCs/>
        </w:rPr>
      </w:pPr>
      <w:r>
        <w:rPr>
          <w:rFonts w:ascii="Times New Roman" w:hAnsi="Times New Roman" w:cs="Times New Roman"/>
          <w:b/>
          <w:bCs/>
        </w:rPr>
        <w:t>General Information</w:t>
      </w:r>
    </w:p>
    <w:p w:rsidR="00000000" w:rsidRDefault="00EA6C16">
      <w:pPr>
        <w:pStyle w:val="NormalWeb"/>
        <w:rPr>
          <w:rFonts w:ascii="Times New Roman" w:hAnsi="Times New Roman" w:cs="Times New Roman"/>
        </w:rPr>
      </w:pPr>
      <w:r>
        <w:rPr>
          <w:rFonts w:ascii="Times New Roman" w:hAnsi="Times New Roman" w:cs="Times New Roman"/>
          <w:b/>
          <w:bCs/>
        </w:rPr>
        <w:t>Training</w:t>
      </w:r>
      <w:r>
        <w:rPr>
          <w:rFonts w:ascii="Times New Roman" w:hAnsi="Times New Roman" w:cs="Times New Roman"/>
          <w:b/>
          <w:bCs/>
        </w:rPr>
        <w:br/>
      </w:r>
      <w:r>
        <w:rPr>
          <w:rFonts w:ascii="Times New Roman" w:hAnsi="Times New Roman" w:cs="Times New Roman"/>
        </w:rPr>
        <w:t>Supervisors must accurately understand their key role in this program. Therefore, supervisors should receive training that includes specific details on the Return to Work proce</w:t>
      </w:r>
      <w:r>
        <w:rPr>
          <w:rFonts w:ascii="Times New Roman" w:hAnsi="Times New Roman" w:cs="Times New Roman"/>
        </w:rPr>
        <w:t>ss and their responsibilities under this program. This training will be initially conducted as a one-time training with re-training every two years.</w:t>
      </w:r>
    </w:p>
    <w:p w:rsidR="00000000" w:rsidRDefault="00EA6C16">
      <w:pPr>
        <w:pStyle w:val="NormalWeb"/>
        <w:rPr>
          <w:rFonts w:ascii="Times New Roman" w:hAnsi="Times New Roman" w:cs="Times New Roman"/>
        </w:rPr>
      </w:pPr>
      <w:r>
        <w:rPr>
          <w:rFonts w:ascii="Times New Roman" w:hAnsi="Times New Roman" w:cs="Times New Roman"/>
          <w:b/>
          <w:bCs/>
          <w:szCs w:val="20"/>
        </w:rPr>
        <w:t>Return to Work Process</w:t>
      </w:r>
      <w:r>
        <w:rPr>
          <w:rFonts w:ascii="Times New Roman" w:hAnsi="Times New Roman" w:cs="Times New Roman"/>
          <w:b/>
          <w:bCs/>
          <w:szCs w:val="20"/>
        </w:rPr>
        <w:br/>
      </w:r>
      <w:r>
        <w:rPr>
          <w:rFonts w:ascii="Times New Roman" w:hAnsi="Times New Roman" w:cs="Times New Roman"/>
        </w:rPr>
        <w:t>When an employee, who has been injured on the job and placed on workers' compensatio</w:t>
      </w:r>
      <w:r>
        <w:rPr>
          <w:rFonts w:ascii="Times New Roman" w:hAnsi="Times New Roman" w:cs="Times New Roman"/>
        </w:rPr>
        <w:t>n leave, has been released to return to work by the treating physician, there are three possible return to work options.</w:t>
      </w:r>
    </w:p>
    <w:p w:rsidR="00000000" w:rsidRDefault="00EA6C16">
      <w:pPr>
        <w:pStyle w:val="NormalWeb"/>
        <w:ind w:left="720"/>
        <w:rPr>
          <w:rFonts w:ascii="Times New Roman" w:hAnsi="Times New Roman" w:cs="Times New Roman"/>
        </w:rPr>
      </w:pPr>
      <w:r>
        <w:rPr>
          <w:rFonts w:ascii="Times New Roman" w:hAnsi="Times New Roman" w:cs="Times New Roman"/>
          <w:b/>
          <w:bCs/>
        </w:rPr>
        <w:t xml:space="preserve">Option 1: </w:t>
      </w:r>
      <w:r>
        <w:rPr>
          <w:rFonts w:ascii="Times New Roman" w:hAnsi="Times New Roman" w:cs="Times New Roman"/>
        </w:rPr>
        <w:t>An employee has reached maximum medical improvement and has been released to return to work by the treating physician. The em</w:t>
      </w:r>
      <w:r>
        <w:rPr>
          <w:rFonts w:ascii="Times New Roman" w:hAnsi="Times New Roman" w:cs="Times New Roman"/>
        </w:rPr>
        <w:t>ployee is then returned to the original position he/she held prior to workers' compensation leave</w:t>
      </w:r>
    </w:p>
    <w:p w:rsidR="00000000" w:rsidRDefault="00EA6C16">
      <w:pPr>
        <w:pStyle w:val="NormalWeb"/>
        <w:ind w:left="720"/>
        <w:rPr>
          <w:rFonts w:ascii="Times New Roman" w:hAnsi="Times New Roman" w:cs="Times New Roman"/>
        </w:rPr>
      </w:pPr>
      <w:r>
        <w:rPr>
          <w:rFonts w:ascii="Times New Roman" w:hAnsi="Times New Roman" w:cs="Times New Roman"/>
          <w:b/>
          <w:bCs/>
        </w:rPr>
        <w:t xml:space="preserve">Option 2: </w:t>
      </w:r>
      <w:r>
        <w:rPr>
          <w:rFonts w:ascii="Times New Roman" w:hAnsi="Times New Roman" w:cs="Times New Roman"/>
        </w:rPr>
        <w:t>An employee has not reached maximum medical improvement and is ready to return to a transitional work assignment (limited or modified work duty) wit</w:t>
      </w:r>
      <w:r>
        <w:rPr>
          <w:rFonts w:ascii="Times New Roman" w:hAnsi="Times New Roman" w:cs="Times New Roman"/>
        </w:rPr>
        <w:t>h approval of the treating physician, but retains some disability which prevents successful performance in the original position. The company will provide work reassignment suitable to the employee's capacity which is both meaningful, productive and advant</w:t>
      </w:r>
      <w:r>
        <w:rPr>
          <w:rFonts w:ascii="Times New Roman" w:hAnsi="Times New Roman" w:cs="Times New Roman"/>
        </w:rPr>
        <w:t xml:space="preserve">ageous to the employee and the company. </w:t>
      </w:r>
    </w:p>
    <w:p w:rsidR="00000000" w:rsidRDefault="00EA6C16">
      <w:pPr>
        <w:pStyle w:val="NormalWeb"/>
        <w:ind w:left="720"/>
        <w:rPr>
          <w:rFonts w:ascii="Times New Roman" w:hAnsi="Times New Roman" w:cs="Times New Roman"/>
        </w:rPr>
      </w:pPr>
      <w:r>
        <w:rPr>
          <w:rFonts w:ascii="Times New Roman" w:hAnsi="Times New Roman" w:cs="Times New Roman"/>
          <w:b/>
          <w:bCs/>
        </w:rPr>
        <w:t xml:space="preserve">Option 3: </w:t>
      </w:r>
      <w:r>
        <w:rPr>
          <w:rFonts w:ascii="Times New Roman" w:hAnsi="Times New Roman" w:cs="Times New Roman"/>
        </w:rPr>
        <w:t>An employee has reached maximum medical improvement and has been released to return to work by the treating physician, but has received a disability which prohibits employment in his/her previous position.</w:t>
      </w:r>
      <w:r>
        <w:rPr>
          <w:rFonts w:ascii="Times New Roman" w:hAnsi="Times New Roman" w:cs="Times New Roman"/>
        </w:rPr>
        <w:t xml:space="preserve"> The company will attempt to place the employee in a permanently modified job or another position suitable to the employee's capacity which is both meaningful, productive and advantageous to the employee and the company. This work placement may be a perman</w:t>
      </w:r>
      <w:r>
        <w:rPr>
          <w:rFonts w:ascii="Times New Roman" w:hAnsi="Times New Roman" w:cs="Times New Roman"/>
        </w:rPr>
        <w:t>ent assignment or either a part-time or temporary assignment until a permanent assignment is found. If a position is not available for work placement, Management will appoint the employee to the first suitable vacancy which occurs. In some cases the extent</w:t>
      </w:r>
      <w:r>
        <w:rPr>
          <w:rFonts w:ascii="Times New Roman" w:hAnsi="Times New Roman" w:cs="Times New Roman"/>
        </w:rPr>
        <w:t xml:space="preserve"> of disability may be that vocational rehabilitations will be necessary. If so, Management will make the necessary arrangements for such training to assist the employee in obtaining suitable employment.</w:t>
      </w:r>
    </w:p>
    <w:p w:rsidR="00000000" w:rsidRDefault="00EA6C16">
      <w:pPr>
        <w:pStyle w:val="NormalWeb"/>
        <w:rPr>
          <w:rFonts w:ascii="Times New Roman" w:hAnsi="Times New Roman" w:cs="Times New Roman"/>
          <w:b/>
          <w:bCs/>
        </w:rPr>
      </w:pPr>
      <w:r>
        <w:rPr>
          <w:rFonts w:ascii="Times New Roman" w:hAnsi="Times New Roman" w:cs="Times New Roman"/>
          <w:b/>
          <w:bCs/>
        </w:rPr>
        <w:t>Return to Work Program Guide</w:t>
      </w:r>
    </w:p>
    <w:p w:rsidR="00000000" w:rsidRDefault="00EA6C16">
      <w:pPr>
        <w:pStyle w:val="NormalWeb"/>
        <w:rPr>
          <w:rFonts w:ascii="Times New Roman" w:hAnsi="Times New Roman" w:cs="Times New Roman"/>
        </w:rPr>
      </w:pPr>
      <w:r>
        <w:rPr>
          <w:rFonts w:ascii="Times New Roman" w:hAnsi="Times New Roman" w:cs="Times New Roman"/>
        </w:rPr>
        <w:t>Every employee should be</w:t>
      </w:r>
      <w:r>
        <w:rPr>
          <w:rFonts w:ascii="Times New Roman" w:hAnsi="Times New Roman" w:cs="Times New Roman"/>
        </w:rPr>
        <w:t xml:space="preserve"> entered into the Return to Work Program upon medical certification that the employee may return to some type of work duty. Written return to work authorization must be obtained from the preferred medical provider.  Every attempt should be made to modify t</w:t>
      </w:r>
      <w:r>
        <w:rPr>
          <w:rFonts w:ascii="Times New Roman" w:hAnsi="Times New Roman" w:cs="Times New Roman"/>
        </w:rPr>
        <w:t>he employee's current job to meet restrictions.</w:t>
      </w:r>
    </w:p>
    <w:p w:rsidR="00000000" w:rsidRDefault="00EA6C16">
      <w:pPr>
        <w:pStyle w:val="NormalWeb"/>
        <w:rPr>
          <w:rFonts w:ascii="Times New Roman" w:hAnsi="Times New Roman" w:cs="Times New Roman"/>
        </w:rPr>
      </w:pPr>
      <w:r>
        <w:rPr>
          <w:rFonts w:ascii="Times New Roman" w:hAnsi="Times New Roman" w:cs="Times New Roman"/>
        </w:rPr>
        <w:t>Injured employees should usually be under the direct supervision of the supervisor in the area in which he/she is working. However, supervisors should understand their responsibility and be willing to work wi</w:t>
      </w:r>
      <w:r>
        <w:rPr>
          <w:rFonts w:ascii="Times New Roman" w:hAnsi="Times New Roman" w:cs="Times New Roman"/>
        </w:rPr>
        <w:t>th employees not normally under their control.</w:t>
      </w:r>
    </w:p>
    <w:p w:rsidR="00000000" w:rsidRDefault="00EA6C16">
      <w:pPr>
        <w:pStyle w:val="NormalWeb"/>
        <w:rPr>
          <w:rFonts w:ascii="Times New Roman" w:hAnsi="Times New Roman" w:cs="Times New Roman"/>
        </w:rPr>
      </w:pPr>
      <w:r>
        <w:rPr>
          <w:rFonts w:ascii="Times New Roman" w:hAnsi="Times New Roman" w:cs="Times New Roman"/>
        </w:rPr>
        <w:t>The Workers’ Compensation Administrator and the treating physician shall make the final decision, with input from the injured employee’s supervisor and Human Resources Manager, as to when an employee returns t</w:t>
      </w:r>
      <w:r>
        <w:rPr>
          <w:rFonts w:ascii="Times New Roman" w:hAnsi="Times New Roman" w:cs="Times New Roman"/>
        </w:rPr>
        <w:t>o work in either his/her original position, a transitional work assignment, a permanently modified job or a re-assigned position.</w:t>
      </w:r>
    </w:p>
    <w:p w:rsidR="00000000" w:rsidRDefault="00EA6C16">
      <w:pPr>
        <w:pStyle w:val="NormalWeb"/>
        <w:rPr>
          <w:rFonts w:ascii="Times New Roman" w:hAnsi="Times New Roman" w:cs="Times New Roman"/>
        </w:rPr>
      </w:pPr>
      <w:r>
        <w:rPr>
          <w:rFonts w:ascii="Times New Roman" w:hAnsi="Times New Roman" w:cs="Times New Roman"/>
          <w:b/>
          <w:bCs/>
        </w:rPr>
        <w:t>Preferred Medical Provider</w:t>
      </w:r>
      <w:r>
        <w:rPr>
          <w:rFonts w:ascii="Times New Roman" w:hAnsi="Times New Roman" w:cs="Times New Roman"/>
          <w:b/>
          <w:bCs/>
        </w:rPr>
        <w:br/>
      </w:r>
      <w:r>
        <w:rPr>
          <w:rFonts w:ascii="Times New Roman" w:hAnsi="Times New Roman" w:cs="Times New Roman"/>
        </w:rPr>
        <w:t>The preferred provider network is a list of physicians who have agreed to treat injured company emp</w:t>
      </w:r>
      <w:r>
        <w:rPr>
          <w:rFonts w:ascii="Times New Roman" w:hAnsi="Times New Roman" w:cs="Times New Roman"/>
        </w:rPr>
        <w:t xml:space="preserve">loyees when such injuries arise out of the performance of their job duties. This preferred provider list should include orthopedic, </w:t>
      </w:r>
      <w:proofErr w:type="spellStart"/>
      <w:r>
        <w:rPr>
          <w:rFonts w:ascii="Times New Roman" w:hAnsi="Times New Roman" w:cs="Times New Roman"/>
        </w:rPr>
        <w:t>neuro</w:t>
      </w:r>
      <w:proofErr w:type="spellEnd"/>
      <w:r>
        <w:rPr>
          <w:rFonts w:ascii="Times New Roman" w:hAnsi="Times New Roman" w:cs="Times New Roman"/>
        </w:rPr>
        <w:t>-surgeon, neurologist, urgent care or emergency room physicians. This list shall be maintained by the Safety Manager wi</w:t>
      </w:r>
      <w:r>
        <w:rPr>
          <w:rFonts w:ascii="Times New Roman" w:hAnsi="Times New Roman" w:cs="Times New Roman"/>
        </w:rPr>
        <w:t>th updated lists being made available to the Workers’ Compensation Administrator. The preferred provider list is to be updated annually.</w:t>
      </w:r>
    </w:p>
    <w:p w:rsidR="00000000" w:rsidRDefault="00EA6C16">
      <w:pPr>
        <w:pStyle w:val="NormalWeb"/>
        <w:rPr>
          <w:rFonts w:ascii="Times New Roman" w:hAnsi="Times New Roman" w:cs="Times New Roman"/>
        </w:rPr>
      </w:pPr>
      <w:r>
        <w:rPr>
          <w:rFonts w:ascii="Times New Roman" w:hAnsi="Times New Roman" w:cs="Times New Roman"/>
          <w:b/>
          <w:bCs/>
        </w:rPr>
        <w:t>Transitional Work Assignments</w:t>
      </w:r>
      <w:r>
        <w:rPr>
          <w:rFonts w:ascii="Times New Roman" w:hAnsi="Times New Roman" w:cs="Times New Roman"/>
          <w:b/>
          <w:bCs/>
        </w:rPr>
        <w:br/>
      </w:r>
      <w:r>
        <w:rPr>
          <w:rFonts w:ascii="Times New Roman" w:hAnsi="Times New Roman" w:cs="Times New Roman"/>
        </w:rPr>
        <w:t>Employees may be provided with transitional work assignments during their recuperation in</w:t>
      </w:r>
      <w:r>
        <w:rPr>
          <w:rFonts w:ascii="Times New Roman" w:hAnsi="Times New Roman" w:cs="Times New Roman"/>
        </w:rPr>
        <w:t xml:space="preserve"> order to maintain desirable productivity levels. These assignments should be short term in nature (no greater than 90 days) until the employee is able to return to his/her original job assignment. </w:t>
      </w:r>
    </w:p>
    <w:p w:rsidR="00000000" w:rsidRDefault="00EA6C16">
      <w:pPr>
        <w:pStyle w:val="NormalWeb"/>
        <w:rPr>
          <w:rFonts w:ascii="Times New Roman" w:hAnsi="Times New Roman" w:cs="Times New Roman"/>
        </w:rPr>
      </w:pPr>
      <w:r>
        <w:rPr>
          <w:rFonts w:ascii="Times New Roman" w:hAnsi="Times New Roman" w:cs="Times New Roman"/>
          <w:b/>
          <w:bCs/>
        </w:rPr>
        <w:t>Permanent Job Modifications / New Position Assignments</w:t>
      </w:r>
      <w:r>
        <w:rPr>
          <w:rFonts w:ascii="Times New Roman" w:hAnsi="Times New Roman" w:cs="Times New Roman"/>
          <w:b/>
          <w:bCs/>
        </w:rPr>
        <w:br/>
      </w:r>
      <w:r>
        <w:rPr>
          <w:rFonts w:ascii="Times New Roman" w:hAnsi="Times New Roman" w:cs="Times New Roman"/>
        </w:rPr>
        <w:t>Pe</w:t>
      </w:r>
      <w:r>
        <w:rPr>
          <w:rFonts w:ascii="Times New Roman" w:hAnsi="Times New Roman" w:cs="Times New Roman"/>
        </w:rPr>
        <w:t>rmanent job modifications and new position assignments are used for employees who receive a permanent disability as a result of an injury. Permanent job modifications may be the same as transitional work assignments except the transitional work assignments</w:t>
      </w:r>
      <w:r>
        <w:rPr>
          <w:rFonts w:ascii="Times New Roman" w:hAnsi="Times New Roman" w:cs="Times New Roman"/>
        </w:rPr>
        <w:t xml:space="preserve"> are temporary in nature. If an employee cannot be placed in a permanently modified job, then that employee may be assigned to another position that meets the restrictions imposed upon the employee by the treating physician.</w:t>
      </w:r>
    </w:p>
    <w:p w:rsidR="00000000" w:rsidRDefault="00EA6C16">
      <w:pPr>
        <w:pStyle w:val="NormalWeb"/>
        <w:rPr>
          <w:rFonts w:ascii="Times New Roman" w:hAnsi="Times New Roman" w:cs="Times New Roman"/>
        </w:rPr>
      </w:pPr>
      <w:r>
        <w:rPr>
          <w:rFonts w:ascii="Times New Roman" w:hAnsi="Times New Roman" w:cs="Times New Roman"/>
          <w:b/>
          <w:bCs/>
        </w:rPr>
        <w:t>Program Communication</w:t>
      </w:r>
      <w:r>
        <w:rPr>
          <w:rFonts w:ascii="Times New Roman" w:hAnsi="Times New Roman" w:cs="Times New Roman"/>
          <w:b/>
          <w:bCs/>
        </w:rPr>
        <w:br/>
      </w:r>
      <w:r>
        <w:rPr>
          <w:rFonts w:ascii="Times New Roman" w:hAnsi="Times New Roman" w:cs="Times New Roman"/>
        </w:rPr>
        <w:t>The Retur</w:t>
      </w:r>
      <w:r>
        <w:rPr>
          <w:rFonts w:ascii="Times New Roman" w:hAnsi="Times New Roman" w:cs="Times New Roman"/>
        </w:rPr>
        <w:t>n to Work Program must be effectively communicated to injured employees, affected supervisors, and preferred providers. Program communication will be achieved by the training of supervisors, safety orientation training for employees and the distribution of</w:t>
      </w:r>
      <w:r>
        <w:rPr>
          <w:rFonts w:ascii="Times New Roman" w:hAnsi="Times New Roman" w:cs="Times New Roman"/>
        </w:rPr>
        <w:t xml:space="preserve"> program literature.</w:t>
      </w:r>
    </w:p>
    <w:p w:rsidR="00000000" w:rsidRDefault="00EA6C16">
      <w:pPr>
        <w:pStyle w:val="NormalWeb"/>
        <w:rPr>
          <w:rFonts w:ascii="Times New Roman" w:hAnsi="Times New Roman" w:cs="Times New Roman"/>
        </w:rPr>
      </w:pPr>
      <w:r>
        <w:rPr>
          <w:rFonts w:ascii="Times New Roman" w:hAnsi="Times New Roman" w:cs="Times New Roman"/>
          <w:i/>
          <w:iCs/>
        </w:rPr>
        <w:t xml:space="preserve">Injured employees and affected supervisors - </w:t>
      </w:r>
      <w:r>
        <w:rPr>
          <w:rFonts w:ascii="Times New Roman" w:hAnsi="Times New Roman" w:cs="Times New Roman"/>
        </w:rPr>
        <w:t>The Workers’ Compensation Administrator will provide an employee information package on Workers’ Compensation and Return to Work information that provides specific details on injured employe</w:t>
      </w:r>
      <w:r>
        <w:rPr>
          <w:rFonts w:ascii="Times New Roman" w:hAnsi="Times New Roman" w:cs="Times New Roman"/>
        </w:rPr>
        <w:t xml:space="preserve">es and affected supervisors responsibilities and required actions. </w:t>
      </w:r>
    </w:p>
    <w:p w:rsidR="00000000" w:rsidRDefault="00EA6C16">
      <w:pPr>
        <w:pStyle w:val="NormalWeb"/>
        <w:rPr>
          <w:rFonts w:ascii="Times New Roman" w:hAnsi="Times New Roman" w:cs="Times New Roman"/>
        </w:rPr>
      </w:pPr>
      <w:r>
        <w:rPr>
          <w:rFonts w:ascii="Times New Roman" w:hAnsi="Times New Roman" w:cs="Times New Roman"/>
          <w:i/>
          <w:iCs/>
        </w:rPr>
        <w:t xml:space="preserve">Preferred medical providers - Annually, each provider will </w:t>
      </w:r>
      <w:r>
        <w:rPr>
          <w:rFonts w:ascii="Times New Roman" w:hAnsi="Times New Roman" w:cs="Times New Roman"/>
        </w:rPr>
        <w:t xml:space="preserve">receive a copy of the Employee Handbook on Workers’ Compensation, a WC packet, a return to work information sheet, and a copy of </w:t>
      </w:r>
      <w:r>
        <w:rPr>
          <w:rFonts w:ascii="Times New Roman" w:hAnsi="Times New Roman" w:cs="Times New Roman"/>
        </w:rPr>
        <w:t xml:space="preserve">this safety policy and procedure from the Workers’ Compensation Administrator. Additionally, if needed, they will receive verbal communication from the Workers’ Compensation Administrator and from Safety/HR Managers. </w:t>
      </w:r>
    </w:p>
    <w:p w:rsidR="00000000" w:rsidRDefault="00EA6C16">
      <w:pPr>
        <w:pStyle w:val="NormalWeb"/>
        <w:rPr>
          <w:rFonts w:ascii="Times New Roman" w:hAnsi="Times New Roman" w:cs="Times New Roman"/>
        </w:rPr>
      </w:pPr>
      <w:r>
        <w:rPr>
          <w:rFonts w:ascii="Times New Roman" w:hAnsi="Times New Roman" w:cs="Times New Roman"/>
          <w:b/>
          <w:bCs/>
        </w:rPr>
        <w:t>Matching Employees to Alternate Duty</w:t>
      </w:r>
      <w:r>
        <w:rPr>
          <w:rFonts w:ascii="Times New Roman" w:hAnsi="Times New Roman" w:cs="Times New Roman"/>
          <w:b/>
          <w:bCs/>
        </w:rPr>
        <w:br/>
        <w:t>S</w:t>
      </w:r>
      <w:r>
        <w:rPr>
          <w:rFonts w:ascii="Times New Roman" w:hAnsi="Times New Roman" w:cs="Times New Roman"/>
          <w:b/>
          <w:bCs/>
        </w:rPr>
        <w:t>tep1</w:t>
      </w:r>
      <w:r>
        <w:rPr>
          <w:rFonts w:ascii="Times New Roman" w:hAnsi="Times New Roman" w:cs="Times New Roman"/>
        </w:rPr>
        <w:t>. The Workers’ Compensation Administrator will list all restrictions provided by the physician.</w:t>
      </w:r>
    </w:p>
    <w:p w:rsidR="00000000" w:rsidRDefault="00EA6C16">
      <w:pPr>
        <w:pStyle w:val="NormalWeb"/>
        <w:rPr>
          <w:rFonts w:ascii="Times New Roman" w:hAnsi="Times New Roman" w:cs="Times New Roman"/>
        </w:rPr>
      </w:pPr>
      <w:r>
        <w:rPr>
          <w:rFonts w:ascii="Times New Roman" w:hAnsi="Times New Roman" w:cs="Times New Roman"/>
          <w:b/>
          <w:bCs/>
        </w:rPr>
        <w:t>Step 2.</w:t>
      </w:r>
      <w:r>
        <w:rPr>
          <w:rFonts w:ascii="Times New Roman" w:hAnsi="Times New Roman" w:cs="Times New Roman"/>
        </w:rPr>
        <w:t xml:space="preserve"> The Human Resource Manager will list all alternate duty jobs and their wages, including regular jobs with modifications available.</w:t>
      </w:r>
    </w:p>
    <w:p w:rsidR="00000000" w:rsidRDefault="00EA6C16">
      <w:pPr>
        <w:pStyle w:val="NormalWeb"/>
        <w:rPr>
          <w:rFonts w:ascii="Times New Roman" w:hAnsi="Times New Roman" w:cs="Times New Roman"/>
        </w:rPr>
      </w:pPr>
      <w:r>
        <w:rPr>
          <w:rFonts w:ascii="Times New Roman" w:hAnsi="Times New Roman" w:cs="Times New Roman"/>
          <w:b/>
          <w:bCs/>
        </w:rPr>
        <w:t>Step 3.</w:t>
      </w:r>
      <w:r>
        <w:rPr>
          <w:rFonts w:ascii="Times New Roman" w:hAnsi="Times New Roman" w:cs="Times New Roman"/>
        </w:rPr>
        <w:t xml:space="preserve"> The docto</w:t>
      </w:r>
      <w:r>
        <w:rPr>
          <w:rFonts w:ascii="Times New Roman" w:hAnsi="Times New Roman" w:cs="Times New Roman"/>
        </w:rPr>
        <w:t>r's restrictions are then be matched to the best possible alternate duty. In the case where there may be a unique restriction from the physician, a check of the alternate duty job chosen will be made to ensure it meets with the restrictions or can be modif</w:t>
      </w:r>
      <w:r>
        <w:rPr>
          <w:rFonts w:ascii="Times New Roman" w:hAnsi="Times New Roman" w:cs="Times New Roman"/>
        </w:rPr>
        <w:t>ied to meet the restriction.</w:t>
      </w:r>
    </w:p>
    <w:p w:rsidR="00000000" w:rsidRDefault="00EA6C16">
      <w:pPr>
        <w:pStyle w:val="NormalWeb"/>
        <w:rPr>
          <w:rFonts w:ascii="Times New Roman" w:hAnsi="Times New Roman" w:cs="Times New Roman"/>
        </w:rPr>
      </w:pPr>
      <w:r>
        <w:rPr>
          <w:rFonts w:ascii="Times New Roman" w:hAnsi="Times New Roman" w:cs="Times New Roman"/>
          <w:b/>
          <w:bCs/>
        </w:rPr>
        <w:t>Step 4.</w:t>
      </w:r>
      <w:r>
        <w:rPr>
          <w:rFonts w:ascii="Times New Roman" w:hAnsi="Times New Roman" w:cs="Times New Roman"/>
        </w:rPr>
        <w:t xml:space="preserve"> For all identified and available job description(s) that meets restrictions, examine the wage section to ensure that none of the alternate duty jobs pays more than the original job.</w:t>
      </w:r>
    </w:p>
    <w:p w:rsidR="00000000" w:rsidRDefault="00EA6C16">
      <w:pPr>
        <w:pStyle w:val="NormalWeb"/>
        <w:rPr>
          <w:rFonts w:ascii="Times New Roman" w:hAnsi="Times New Roman" w:cs="Times New Roman"/>
        </w:rPr>
      </w:pPr>
      <w:r>
        <w:rPr>
          <w:rFonts w:ascii="Times New Roman" w:hAnsi="Times New Roman" w:cs="Times New Roman"/>
          <w:b/>
          <w:bCs/>
        </w:rPr>
        <w:t>Step 5.</w:t>
      </w:r>
      <w:r>
        <w:rPr>
          <w:rFonts w:ascii="Times New Roman" w:hAnsi="Times New Roman" w:cs="Times New Roman"/>
        </w:rPr>
        <w:t xml:space="preserve"> Forward the job description(s</w:t>
      </w:r>
      <w:r>
        <w:rPr>
          <w:rFonts w:ascii="Times New Roman" w:hAnsi="Times New Roman" w:cs="Times New Roman"/>
        </w:rPr>
        <w:t xml:space="preserve">) to the physician's office and to the Safety and HR Manager. The physician will sign off on all jobs that are appropriate and make comments, as necessary, for each case. The physician then returns the information to the HR Manager. </w:t>
      </w:r>
    </w:p>
    <w:p w:rsidR="00000000" w:rsidRDefault="00EA6C16">
      <w:pPr>
        <w:pStyle w:val="NormalWeb"/>
        <w:rPr>
          <w:rFonts w:ascii="Times New Roman" w:hAnsi="Times New Roman" w:cs="Times New Roman"/>
        </w:rPr>
      </w:pPr>
      <w:r>
        <w:rPr>
          <w:rFonts w:ascii="Times New Roman" w:hAnsi="Times New Roman" w:cs="Times New Roman"/>
          <w:b/>
          <w:bCs/>
        </w:rPr>
        <w:t>Step 6</w:t>
      </w:r>
      <w:r>
        <w:rPr>
          <w:rFonts w:ascii="Times New Roman" w:hAnsi="Times New Roman" w:cs="Times New Roman"/>
        </w:rPr>
        <w:t>. If the physici</w:t>
      </w:r>
      <w:r>
        <w:rPr>
          <w:rFonts w:ascii="Times New Roman" w:hAnsi="Times New Roman" w:cs="Times New Roman"/>
        </w:rPr>
        <w:t>an has identified more than one job as appropriate, the best alternate duty position should be chosen to best meet company needs.</w:t>
      </w:r>
    </w:p>
    <w:p w:rsidR="00000000" w:rsidRDefault="00EA6C16">
      <w:pPr>
        <w:pStyle w:val="NormalWeb"/>
        <w:rPr>
          <w:rFonts w:ascii="Times New Roman" w:hAnsi="Times New Roman" w:cs="Times New Roman"/>
        </w:rPr>
      </w:pPr>
      <w:r>
        <w:rPr>
          <w:rFonts w:ascii="Times New Roman" w:hAnsi="Times New Roman" w:cs="Times New Roman"/>
          <w:b/>
          <w:bCs/>
        </w:rPr>
        <w:t>Step 7.</w:t>
      </w:r>
      <w:r>
        <w:rPr>
          <w:rFonts w:ascii="Times New Roman" w:hAnsi="Times New Roman" w:cs="Times New Roman"/>
        </w:rPr>
        <w:t xml:space="preserve"> The HR Manager meets with the injured employee and physicians as needed to explain the alternate duty position.</w:t>
      </w:r>
    </w:p>
    <w:p w:rsidR="00000000" w:rsidRDefault="00EA6C16">
      <w:pPr>
        <w:spacing w:before="100" w:beforeAutospacing="1" w:after="100" w:afterAutospacing="1"/>
      </w:pP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6D7"/>
    <w:multiLevelType w:val="hybridMultilevel"/>
    <w:tmpl w:val="7D605824"/>
    <w:lvl w:ilvl="0" w:tplc="C25613D0">
      <w:start w:val="1"/>
      <w:numFmt w:val="bullet"/>
      <w:lvlText w:val=""/>
      <w:lvlJc w:val="left"/>
      <w:pPr>
        <w:tabs>
          <w:tab w:val="num" w:pos="720"/>
        </w:tabs>
        <w:ind w:left="720" w:hanging="360"/>
      </w:pPr>
      <w:rPr>
        <w:rFonts w:ascii="Symbol" w:hAnsi="Symbol" w:hint="default"/>
        <w:sz w:val="20"/>
      </w:rPr>
    </w:lvl>
    <w:lvl w:ilvl="1" w:tplc="8B081FD8" w:tentative="1">
      <w:start w:val="1"/>
      <w:numFmt w:val="bullet"/>
      <w:lvlText w:val="o"/>
      <w:lvlJc w:val="left"/>
      <w:pPr>
        <w:tabs>
          <w:tab w:val="num" w:pos="1440"/>
        </w:tabs>
        <w:ind w:left="1440" w:hanging="360"/>
      </w:pPr>
      <w:rPr>
        <w:rFonts w:ascii="Courier New" w:hAnsi="Courier New" w:hint="default"/>
        <w:sz w:val="20"/>
      </w:rPr>
    </w:lvl>
    <w:lvl w:ilvl="2" w:tplc="2652898E" w:tentative="1">
      <w:start w:val="1"/>
      <w:numFmt w:val="bullet"/>
      <w:lvlText w:val=""/>
      <w:lvlJc w:val="left"/>
      <w:pPr>
        <w:tabs>
          <w:tab w:val="num" w:pos="2160"/>
        </w:tabs>
        <w:ind w:left="2160" w:hanging="360"/>
      </w:pPr>
      <w:rPr>
        <w:rFonts w:ascii="Wingdings" w:hAnsi="Wingdings" w:hint="default"/>
        <w:sz w:val="20"/>
      </w:rPr>
    </w:lvl>
    <w:lvl w:ilvl="3" w:tplc="8E78096E" w:tentative="1">
      <w:start w:val="1"/>
      <w:numFmt w:val="bullet"/>
      <w:lvlText w:val=""/>
      <w:lvlJc w:val="left"/>
      <w:pPr>
        <w:tabs>
          <w:tab w:val="num" w:pos="2880"/>
        </w:tabs>
        <w:ind w:left="2880" w:hanging="360"/>
      </w:pPr>
      <w:rPr>
        <w:rFonts w:ascii="Wingdings" w:hAnsi="Wingdings" w:hint="default"/>
        <w:sz w:val="20"/>
      </w:rPr>
    </w:lvl>
    <w:lvl w:ilvl="4" w:tplc="1BDACDE0" w:tentative="1">
      <w:start w:val="1"/>
      <w:numFmt w:val="bullet"/>
      <w:lvlText w:val=""/>
      <w:lvlJc w:val="left"/>
      <w:pPr>
        <w:tabs>
          <w:tab w:val="num" w:pos="3600"/>
        </w:tabs>
        <w:ind w:left="3600" w:hanging="360"/>
      </w:pPr>
      <w:rPr>
        <w:rFonts w:ascii="Wingdings" w:hAnsi="Wingdings" w:hint="default"/>
        <w:sz w:val="20"/>
      </w:rPr>
    </w:lvl>
    <w:lvl w:ilvl="5" w:tplc="B26EC042" w:tentative="1">
      <w:start w:val="1"/>
      <w:numFmt w:val="bullet"/>
      <w:lvlText w:val=""/>
      <w:lvlJc w:val="left"/>
      <w:pPr>
        <w:tabs>
          <w:tab w:val="num" w:pos="4320"/>
        </w:tabs>
        <w:ind w:left="4320" w:hanging="360"/>
      </w:pPr>
      <w:rPr>
        <w:rFonts w:ascii="Wingdings" w:hAnsi="Wingdings" w:hint="default"/>
        <w:sz w:val="20"/>
      </w:rPr>
    </w:lvl>
    <w:lvl w:ilvl="6" w:tplc="261EB3E4" w:tentative="1">
      <w:start w:val="1"/>
      <w:numFmt w:val="bullet"/>
      <w:lvlText w:val=""/>
      <w:lvlJc w:val="left"/>
      <w:pPr>
        <w:tabs>
          <w:tab w:val="num" w:pos="5040"/>
        </w:tabs>
        <w:ind w:left="5040" w:hanging="360"/>
      </w:pPr>
      <w:rPr>
        <w:rFonts w:ascii="Wingdings" w:hAnsi="Wingdings" w:hint="default"/>
        <w:sz w:val="20"/>
      </w:rPr>
    </w:lvl>
    <w:lvl w:ilvl="7" w:tplc="C030ABC4" w:tentative="1">
      <w:start w:val="1"/>
      <w:numFmt w:val="bullet"/>
      <w:lvlText w:val=""/>
      <w:lvlJc w:val="left"/>
      <w:pPr>
        <w:tabs>
          <w:tab w:val="num" w:pos="5760"/>
        </w:tabs>
        <w:ind w:left="5760" w:hanging="360"/>
      </w:pPr>
      <w:rPr>
        <w:rFonts w:ascii="Wingdings" w:hAnsi="Wingdings" w:hint="default"/>
        <w:sz w:val="20"/>
      </w:rPr>
    </w:lvl>
    <w:lvl w:ilvl="8" w:tplc="2CB0BCEC"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A0833"/>
    <w:multiLevelType w:val="hybridMultilevel"/>
    <w:tmpl w:val="64D0FAEC"/>
    <w:lvl w:ilvl="0" w:tplc="CD12E55A">
      <w:start w:val="1"/>
      <w:numFmt w:val="bullet"/>
      <w:lvlText w:val=""/>
      <w:lvlJc w:val="left"/>
      <w:pPr>
        <w:tabs>
          <w:tab w:val="num" w:pos="720"/>
        </w:tabs>
        <w:ind w:left="720" w:hanging="360"/>
      </w:pPr>
      <w:rPr>
        <w:rFonts w:ascii="Symbol" w:hAnsi="Symbol" w:hint="default"/>
        <w:sz w:val="20"/>
      </w:rPr>
    </w:lvl>
    <w:lvl w:ilvl="1" w:tplc="719266C4" w:tentative="1">
      <w:start w:val="1"/>
      <w:numFmt w:val="bullet"/>
      <w:lvlText w:val="o"/>
      <w:lvlJc w:val="left"/>
      <w:pPr>
        <w:tabs>
          <w:tab w:val="num" w:pos="1440"/>
        </w:tabs>
        <w:ind w:left="1440" w:hanging="360"/>
      </w:pPr>
      <w:rPr>
        <w:rFonts w:ascii="Courier New" w:hAnsi="Courier New" w:hint="default"/>
        <w:sz w:val="20"/>
      </w:rPr>
    </w:lvl>
    <w:lvl w:ilvl="2" w:tplc="F7E262A8" w:tentative="1">
      <w:start w:val="1"/>
      <w:numFmt w:val="bullet"/>
      <w:lvlText w:val=""/>
      <w:lvlJc w:val="left"/>
      <w:pPr>
        <w:tabs>
          <w:tab w:val="num" w:pos="2160"/>
        </w:tabs>
        <w:ind w:left="2160" w:hanging="360"/>
      </w:pPr>
      <w:rPr>
        <w:rFonts w:ascii="Wingdings" w:hAnsi="Wingdings" w:hint="default"/>
        <w:sz w:val="20"/>
      </w:rPr>
    </w:lvl>
    <w:lvl w:ilvl="3" w:tplc="3A28978C" w:tentative="1">
      <w:start w:val="1"/>
      <w:numFmt w:val="bullet"/>
      <w:lvlText w:val=""/>
      <w:lvlJc w:val="left"/>
      <w:pPr>
        <w:tabs>
          <w:tab w:val="num" w:pos="2880"/>
        </w:tabs>
        <w:ind w:left="2880" w:hanging="360"/>
      </w:pPr>
      <w:rPr>
        <w:rFonts w:ascii="Wingdings" w:hAnsi="Wingdings" w:hint="default"/>
        <w:sz w:val="20"/>
      </w:rPr>
    </w:lvl>
    <w:lvl w:ilvl="4" w:tplc="48D0AEE6" w:tentative="1">
      <w:start w:val="1"/>
      <w:numFmt w:val="bullet"/>
      <w:lvlText w:val=""/>
      <w:lvlJc w:val="left"/>
      <w:pPr>
        <w:tabs>
          <w:tab w:val="num" w:pos="3600"/>
        </w:tabs>
        <w:ind w:left="3600" w:hanging="360"/>
      </w:pPr>
      <w:rPr>
        <w:rFonts w:ascii="Wingdings" w:hAnsi="Wingdings" w:hint="default"/>
        <w:sz w:val="20"/>
      </w:rPr>
    </w:lvl>
    <w:lvl w:ilvl="5" w:tplc="568CC03E" w:tentative="1">
      <w:start w:val="1"/>
      <w:numFmt w:val="bullet"/>
      <w:lvlText w:val=""/>
      <w:lvlJc w:val="left"/>
      <w:pPr>
        <w:tabs>
          <w:tab w:val="num" w:pos="4320"/>
        </w:tabs>
        <w:ind w:left="4320" w:hanging="360"/>
      </w:pPr>
      <w:rPr>
        <w:rFonts w:ascii="Wingdings" w:hAnsi="Wingdings" w:hint="default"/>
        <w:sz w:val="20"/>
      </w:rPr>
    </w:lvl>
    <w:lvl w:ilvl="6" w:tplc="B750260A" w:tentative="1">
      <w:start w:val="1"/>
      <w:numFmt w:val="bullet"/>
      <w:lvlText w:val=""/>
      <w:lvlJc w:val="left"/>
      <w:pPr>
        <w:tabs>
          <w:tab w:val="num" w:pos="5040"/>
        </w:tabs>
        <w:ind w:left="5040" w:hanging="360"/>
      </w:pPr>
      <w:rPr>
        <w:rFonts w:ascii="Wingdings" w:hAnsi="Wingdings" w:hint="default"/>
        <w:sz w:val="20"/>
      </w:rPr>
    </w:lvl>
    <w:lvl w:ilvl="7" w:tplc="B166422E" w:tentative="1">
      <w:start w:val="1"/>
      <w:numFmt w:val="bullet"/>
      <w:lvlText w:val=""/>
      <w:lvlJc w:val="left"/>
      <w:pPr>
        <w:tabs>
          <w:tab w:val="num" w:pos="5760"/>
        </w:tabs>
        <w:ind w:left="5760" w:hanging="360"/>
      </w:pPr>
      <w:rPr>
        <w:rFonts w:ascii="Wingdings" w:hAnsi="Wingdings" w:hint="default"/>
        <w:sz w:val="20"/>
      </w:rPr>
    </w:lvl>
    <w:lvl w:ilvl="8" w:tplc="29286020"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B71E6"/>
    <w:multiLevelType w:val="hybridMultilevel"/>
    <w:tmpl w:val="901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AB3173"/>
    <w:multiLevelType w:val="hybridMultilevel"/>
    <w:tmpl w:val="7A14AC0E"/>
    <w:lvl w:ilvl="0" w:tplc="151EA69A">
      <w:start w:val="1"/>
      <w:numFmt w:val="bullet"/>
      <w:lvlText w:val=""/>
      <w:lvlJc w:val="left"/>
      <w:pPr>
        <w:tabs>
          <w:tab w:val="num" w:pos="720"/>
        </w:tabs>
        <w:ind w:left="720" w:hanging="360"/>
      </w:pPr>
      <w:rPr>
        <w:rFonts w:ascii="Symbol" w:hAnsi="Symbol" w:hint="default"/>
        <w:sz w:val="20"/>
      </w:rPr>
    </w:lvl>
    <w:lvl w:ilvl="1" w:tplc="F48E999A" w:tentative="1">
      <w:start w:val="1"/>
      <w:numFmt w:val="bullet"/>
      <w:lvlText w:val="o"/>
      <w:lvlJc w:val="left"/>
      <w:pPr>
        <w:tabs>
          <w:tab w:val="num" w:pos="1440"/>
        </w:tabs>
        <w:ind w:left="1440" w:hanging="360"/>
      </w:pPr>
      <w:rPr>
        <w:rFonts w:ascii="Courier New" w:hAnsi="Courier New" w:hint="default"/>
        <w:sz w:val="20"/>
      </w:rPr>
    </w:lvl>
    <w:lvl w:ilvl="2" w:tplc="11463188" w:tentative="1">
      <w:start w:val="1"/>
      <w:numFmt w:val="bullet"/>
      <w:lvlText w:val=""/>
      <w:lvlJc w:val="left"/>
      <w:pPr>
        <w:tabs>
          <w:tab w:val="num" w:pos="2160"/>
        </w:tabs>
        <w:ind w:left="2160" w:hanging="360"/>
      </w:pPr>
      <w:rPr>
        <w:rFonts w:ascii="Wingdings" w:hAnsi="Wingdings" w:hint="default"/>
        <w:sz w:val="20"/>
      </w:rPr>
    </w:lvl>
    <w:lvl w:ilvl="3" w:tplc="80A4BBA2" w:tentative="1">
      <w:start w:val="1"/>
      <w:numFmt w:val="bullet"/>
      <w:lvlText w:val=""/>
      <w:lvlJc w:val="left"/>
      <w:pPr>
        <w:tabs>
          <w:tab w:val="num" w:pos="2880"/>
        </w:tabs>
        <w:ind w:left="2880" w:hanging="360"/>
      </w:pPr>
      <w:rPr>
        <w:rFonts w:ascii="Wingdings" w:hAnsi="Wingdings" w:hint="default"/>
        <w:sz w:val="20"/>
      </w:rPr>
    </w:lvl>
    <w:lvl w:ilvl="4" w:tplc="DE46A9F6" w:tentative="1">
      <w:start w:val="1"/>
      <w:numFmt w:val="bullet"/>
      <w:lvlText w:val=""/>
      <w:lvlJc w:val="left"/>
      <w:pPr>
        <w:tabs>
          <w:tab w:val="num" w:pos="3600"/>
        </w:tabs>
        <w:ind w:left="3600" w:hanging="360"/>
      </w:pPr>
      <w:rPr>
        <w:rFonts w:ascii="Wingdings" w:hAnsi="Wingdings" w:hint="default"/>
        <w:sz w:val="20"/>
      </w:rPr>
    </w:lvl>
    <w:lvl w:ilvl="5" w:tplc="B6EAC212" w:tentative="1">
      <w:start w:val="1"/>
      <w:numFmt w:val="bullet"/>
      <w:lvlText w:val=""/>
      <w:lvlJc w:val="left"/>
      <w:pPr>
        <w:tabs>
          <w:tab w:val="num" w:pos="4320"/>
        </w:tabs>
        <w:ind w:left="4320" w:hanging="360"/>
      </w:pPr>
      <w:rPr>
        <w:rFonts w:ascii="Wingdings" w:hAnsi="Wingdings" w:hint="default"/>
        <w:sz w:val="20"/>
      </w:rPr>
    </w:lvl>
    <w:lvl w:ilvl="6" w:tplc="E08633EE" w:tentative="1">
      <w:start w:val="1"/>
      <w:numFmt w:val="bullet"/>
      <w:lvlText w:val=""/>
      <w:lvlJc w:val="left"/>
      <w:pPr>
        <w:tabs>
          <w:tab w:val="num" w:pos="5040"/>
        </w:tabs>
        <w:ind w:left="5040" w:hanging="360"/>
      </w:pPr>
      <w:rPr>
        <w:rFonts w:ascii="Wingdings" w:hAnsi="Wingdings" w:hint="default"/>
        <w:sz w:val="20"/>
      </w:rPr>
    </w:lvl>
    <w:lvl w:ilvl="7" w:tplc="7FBCB324" w:tentative="1">
      <w:start w:val="1"/>
      <w:numFmt w:val="bullet"/>
      <w:lvlText w:val=""/>
      <w:lvlJc w:val="left"/>
      <w:pPr>
        <w:tabs>
          <w:tab w:val="num" w:pos="5760"/>
        </w:tabs>
        <w:ind w:left="5760" w:hanging="360"/>
      </w:pPr>
      <w:rPr>
        <w:rFonts w:ascii="Wingdings" w:hAnsi="Wingdings" w:hint="default"/>
        <w:sz w:val="20"/>
      </w:rPr>
    </w:lvl>
    <w:lvl w:ilvl="8" w:tplc="E3B66AFA"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365C9"/>
    <w:multiLevelType w:val="hybridMultilevel"/>
    <w:tmpl w:val="1A00E938"/>
    <w:lvl w:ilvl="0" w:tplc="97DEA86E">
      <w:start w:val="1"/>
      <w:numFmt w:val="bullet"/>
      <w:lvlText w:val=""/>
      <w:lvlJc w:val="left"/>
      <w:pPr>
        <w:tabs>
          <w:tab w:val="num" w:pos="720"/>
        </w:tabs>
        <w:ind w:left="720" w:hanging="360"/>
      </w:pPr>
      <w:rPr>
        <w:rFonts w:ascii="Symbol" w:hAnsi="Symbol" w:hint="default"/>
        <w:sz w:val="20"/>
      </w:rPr>
    </w:lvl>
    <w:lvl w:ilvl="1" w:tplc="EEDAC7D2" w:tentative="1">
      <w:start w:val="1"/>
      <w:numFmt w:val="bullet"/>
      <w:lvlText w:val="o"/>
      <w:lvlJc w:val="left"/>
      <w:pPr>
        <w:tabs>
          <w:tab w:val="num" w:pos="1440"/>
        </w:tabs>
        <w:ind w:left="1440" w:hanging="360"/>
      </w:pPr>
      <w:rPr>
        <w:rFonts w:ascii="Courier New" w:hAnsi="Courier New" w:hint="default"/>
        <w:sz w:val="20"/>
      </w:rPr>
    </w:lvl>
    <w:lvl w:ilvl="2" w:tplc="65444BA8" w:tentative="1">
      <w:start w:val="1"/>
      <w:numFmt w:val="bullet"/>
      <w:lvlText w:val=""/>
      <w:lvlJc w:val="left"/>
      <w:pPr>
        <w:tabs>
          <w:tab w:val="num" w:pos="2160"/>
        </w:tabs>
        <w:ind w:left="2160" w:hanging="360"/>
      </w:pPr>
      <w:rPr>
        <w:rFonts w:ascii="Wingdings" w:hAnsi="Wingdings" w:hint="default"/>
        <w:sz w:val="20"/>
      </w:rPr>
    </w:lvl>
    <w:lvl w:ilvl="3" w:tplc="C10C9B14" w:tentative="1">
      <w:start w:val="1"/>
      <w:numFmt w:val="bullet"/>
      <w:lvlText w:val=""/>
      <w:lvlJc w:val="left"/>
      <w:pPr>
        <w:tabs>
          <w:tab w:val="num" w:pos="2880"/>
        </w:tabs>
        <w:ind w:left="2880" w:hanging="360"/>
      </w:pPr>
      <w:rPr>
        <w:rFonts w:ascii="Wingdings" w:hAnsi="Wingdings" w:hint="default"/>
        <w:sz w:val="20"/>
      </w:rPr>
    </w:lvl>
    <w:lvl w:ilvl="4" w:tplc="E982DF8A" w:tentative="1">
      <w:start w:val="1"/>
      <w:numFmt w:val="bullet"/>
      <w:lvlText w:val=""/>
      <w:lvlJc w:val="left"/>
      <w:pPr>
        <w:tabs>
          <w:tab w:val="num" w:pos="3600"/>
        </w:tabs>
        <w:ind w:left="3600" w:hanging="360"/>
      </w:pPr>
      <w:rPr>
        <w:rFonts w:ascii="Wingdings" w:hAnsi="Wingdings" w:hint="default"/>
        <w:sz w:val="20"/>
      </w:rPr>
    </w:lvl>
    <w:lvl w:ilvl="5" w:tplc="709EB940" w:tentative="1">
      <w:start w:val="1"/>
      <w:numFmt w:val="bullet"/>
      <w:lvlText w:val=""/>
      <w:lvlJc w:val="left"/>
      <w:pPr>
        <w:tabs>
          <w:tab w:val="num" w:pos="4320"/>
        </w:tabs>
        <w:ind w:left="4320" w:hanging="360"/>
      </w:pPr>
      <w:rPr>
        <w:rFonts w:ascii="Wingdings" w:hAnsi="Wingdings" w:hint="default"/>
        <w:sz w:val="20"/>
      </w:rPr>
    </w:lvl>
    <w:lvl w:ilvl="6" w:tplc="7FE0264C" w:tentative="1">
      <w:start w:val="1"/>
      <w:numFmt w:val="bullet"/>
      <w:lvlText w:val=""/>
      <w:lvlJc w:val="left"/>
      <w:pPr>
        <w:tabs>
          <w:tab w:val="num" w:pos="5040"/>
        </w:tabs>
        <w:ind w:left="5040" w:hanging="360"/>
      </w:pPr>
      <w:rPr>
        <w:rFonts w:ascii="Wingdings" w:hAnsi="Wingdings" w:hint="default"/>
        <w:sz w:val="20"/>
      </w:rPr>
    </w:lvl>
    <w:lvl w:ilvl="7" w:tplc="80ACBE30" w:tentative="1">
      <w:start w:val="1"/>
      <w:numFmt w:val="bullet"/>
      <w:lvlText w:val=""/>
      <w:lvlJc w:val="left"/>
      <w:pPr>
        <w:tabs>
          <w:tab w:val="num" w:pos="5760"/>
        </w:tabs>
        <w:ind w:left="5760" w:hanging="360"/>
      </w:pPr>
      <w:rPr>
        <w:rFonts w:ascii="Wingdings" w:hAnsi="Wingdings" w:hint="default"/>
        <w:sz w:val="20"/>
      </w:rPr>
    </w:lvl>
    <w:lvl w:ilvl="8" w:tplc="B6F446D6"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91531"/>
    <w:multiLevelType w:val="hybridMultilevel"/>
    <w:tmpl w:val="52AE3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24102"/>
    <w:multiLevelType w:val="hybridMultilevel"/>
    <w:tmpl w:val="77CA0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F56351"/>
    <w:multiLevelType w:val="hybridMultilevel"/>
    <w:tmpl w:val="AA700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6129AC"/>
    <w:multiLevelType w:val="hybridMultilevel"/>
    <w:tmpl w:val="DF1CD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0C200C"/>
    <w:multiLevelType w:val="hybridMultilevel"/>
    <w:tmpl w:val="267C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7777CF"/>
    <w:multiLevelType w:val="hybridMultilevel"/>
    <w:tmpl w:val="318AFCA6"/>
    <w:lvl w:ilvl="0" w:tplc="2FB0EE38">
      <w:start w:val="1"/>
      <w:numFmt w:val="bullet"/>
      <w:lvlText w:val=""/>
      <w:lvlJc w:val="left"/>
      <w:pPr>
        <w:tabs>
          <w:tab w:val="num" w:pos="720"/>
        </w:tabs>
        <w:ind w:left="720" w:hanging="360"/>
      </w:pPr>
      <w:rPr>
        <w:rFonts w:ascii="Symbol" w:hAnsi="Symbol" w:hint="default"/>
        <w:sz w:val="20"/>
      </w:rPr>
    </w:lvl>
    <w:lvl w:ilvl="1" w:tplc="72DCCE84" w:tentative="1">
      <w:start w:val="1"/>
      <w:numFmt w:val="bullet"/>
      <w:lvlText w:val="o"/>
      <w:lvlJc w:val="left"/>
      <w:pPr>
        <w:tabs>
          <w:tab w:val="num" w:pos="1440"/>
        </w:tabs>
        <w:ind w:left="1440" w:hanging="360"/>
      </w:pPr>
      <w:rPr>
        <w:rFonts w:ascii="Courier New" w:hAnsi="Courier New" w:hint="default"/>
        <w:sz w:val="20"/>
      </w:rPr>
    </w:lvl>
    <w:lvl w:ilvl="2" w:tplc="529A367A" w:tentative="1">
      <w:start w:val="1"/>
      <w:numFmt w:val="bullet"/>
      <w:lvlText w:val=""/>
      <w:lvlJc w:val="left"/>
      <w:pPr>
        <w:tabs>
          <w:tab w:val="num" w:pos="2160"/>
        </w:tabs>
        <w:ind w:left="2160" w:hanging="360"/>
      </w:pPr>
      <w:rPr>
        <w:rFonts w:ascii="Wingdings" w:hAnsi="Wingdings" w:hint="default"/>
        <w:sz w:val="20"/>
      </w:rPr>
    </w:lvl>
    <w:lvl w:ilvl="3" w:tplc="32C2B78A" w:tentative="1">
      <w:start w:val="1"/>
      <w:numFmt w:val="bullet"/>
      <w:lvlText w:val=""/>
      <w:lvlJc w:val="left"/>
      <w:pPr>
        <w:tabs>
          <w:tab w:val="num" w:pos="2880"/>
        </w:tabs>
        <w:ind w:left="2880" w:hanging="360"/>
      </w:pPr>
      <w:rPr>
        <w:rFonts w:ascii="Wingdings" w:hAnsi="Wingdings" w:hint="default"/>
        <w:sz w:val="20"/>
      </w:rPr>
    </w:lvl>
    <w:lvl w:ilvl="4" w:tplc="C42E9A18" w:tentative="1">
      <w:start w:val="1"/>
      <w:numFmt w:val="bullet"/>
      <w:lvlText w:val=""/>
      <w:lvlJc w:val="left"/>
      <w:pPr>
        <w:tabs>
          <w:tab w:val="num" w:pos="3600"/>
        </w:tabs>
        <w:ind w:left="3600" w:hanging="360"/>
      </w:pPr>
      <w:rPr>
        <w:rFonts w:ascii="Wingdings" w:hAnsi="Wingdings" w:hint="default"/>
        <w:sz w:val="20"/>
      </w:rPr>
    </w:lvl>
    <w:lvl w:ilvl="5" w:tplc="0A608904" w:tentative="1">
      <w:start w:val="1"/>
      <w:numFmt w:val="bullet"/>
      <w:lvlText w:val=""/>
      <w:lvlJc w:val="left"/>
      <w:pPr>
        <w:tabs>
          <w:tab w:val="num" w:pos="4320"/>
        </w:tabs>
        <w:ind w:left="4320" w:hanging="360"/>
      </w:pPr>
      <w:rPr>
        <w:rFonts w:ascii="Wingdings" w:hAnsi="Wingdings" w:hint="default"/>
        <w:sz w:val="20"/>
      </w:rPr>
    </w:lvl>
    <w:lvl w:ilvl="6" w:tplc="E038692E" w:tentative="1">
      <w:start w:val="1"/>
      <w:numFmt w:val="bullet"/>
      <w:lvlText w:val=""/>
      <w:lvlJc w:val="left"/>
      <w:pPr>
        <w:tabs>
          <w:tab w:val="num" w:pos="5040"/>
        </w:tabs>
        <w:ind w:left="5040" w:hanging="360"/>
      </w:pPr>
      <w:rPr>
        <w:rFonts w:ascii="Wingdings" w:hAnsi="Wingdings" w:hint="default"/>
        <w:sz w:val="20"/>
      </w:rPr>
    </w:lvl>
    <w:lvl w:ilvl="7" w:tplc="8B28F97C" w:tentative="1">
      <w:start w:val="1"/>
      <w:numFmt w:val="bullet"/>
      <w:lvlText w:val=""/>
      <w:lvlJc w:val="left"/>
      <w:pPr>
        <w:tabs>
          <w:tab w:val="num" w:pos="5760"/>
        </w:tabs>
        <w:ind w:left="5760" w:hanging="360"/>
      </w:pPr>
      <w:rPr>
        <w:rFonts w:ascii="Wingdings" w:hAnsi="Wingdings" w:hint="default"/>
        <w:sz w:val="20"/>
      </w:rPr>
    </w:lvl>
    <w:lvl w:ilvl="8" w:tplc="A34E9AB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4D4A5C"/>
    <w:multiLevelType w:val="hybridMultilevel"/>
    <w:tmpl w:val="CD640496"/>
    <w:lvl w:ilvl="0" w:tplc="677A1D2E">
      <w:start w:val="1"/>
      <w:numFmt w:val="bullet"/>
      <w:lvlText w:val=""/>
      <w:lvlJc w:val="left"/>
      <w:pPr>
        <w:tabs>
          <w:tab w:val="num" w:pos="720"/>
        </w:tabs>
        <w:ind w:left="720" w:hanging="360"/>
      </w:pPr>
      <w:rPr>
        <w:rFonts w:ascii="Symbol" w:hAnsi="Symbol" w:hint="default"/>
        <w:sz w:val="20"/>
      </w:rPr>
    </w:lvl>
    <w:lvl w:ilvl="1" w:tplc="ECE253C4" w:tentative="1">
      <w:start w:val="1"/>
      <w:numFmt w:val="bullet"/>
      <w:lvlText w:val="o"/>
      <w:lvlJc w:val="left"/>
      <w:pPr>
        <w:tabs>
          <w:tab w:val="num" w:pos="1440"/>
        </w:tabs>
        <w:ind w:left="1440" w:hanging="360"/>
      </w:pPr>
      <w:rPr>
        <w:rFonts w:ascii="Courier New" w:hAnsi="Courier New" w:hint="default"/>
        <w:sz w:val="20"/>
      </w:rPr>
    </w:lvl>
    <w:lvl w:ilvl="2" w:tplc="E60A9CF6" w:tentative="1">
      <w:start w:val="1"/>
      <w:numFmt w:val="bullet"/>
      <w:lvlText w:val=""/>
      <w:lvlJc w:val="left"/>
      <w:pPr>
        <w:tabs>
          <w:tab w:val="num" w:pos="2160"/>
        </w:tabs>
        <w:ind w:left="2160" w:hanging="360"/>
      </w:pPr>
      <w:rPr>
        <w:rFonts w:ascii="Wingdings" w:hAnsi="Wingdings" w:hint="default"/>
        <w:sz w:val="20"/>
      </w:rPr>
    </w:lvl>
    <w:lvl w:ilvl="3" w:tplc="12FCAB46" w:tentative="1">
      <w:start w:val="1"/>
      <w:numFmt w:val="bullet"/>
      <w:lvlText w:val=""/>
      <w:lvlJc w:val="left"/>
      <w:pPr>
        <w:tabs>
          <w:tab w:val="num" w:pos="2880"/>
        </w:tabs>
        <w:ind w:left="2880" w:hanging="360"/>
      </w:pPr>
      <w:rPr>
        <w:rFonts w:ascii="Wingdings" w:hAnsi="Wingdings" w:hint="default"/>
        <w:sz w:val="20"/>
      </w:rPr>
    </w:lvl>
    <w:lvl w:ilvl="4" w:tplc="38ACB004" w:tentative="1">
      <w:start w:val="1"/>
      <w:numFmt w:val="bullet"/>
      <w:lvlText w:val=""/>
      <w:lvlJc w:val="left"/>
      <w:pPr>
        <w:tabs>
          <w:tab w:val="num" w:pos="3600"/>
        </w:tabs>
        <w:ind w:left="3600" w:hanging="360"/>
      </w:pPr>
      <w:rPr>
        <w:rFonts w:ascii="Wingdings" w:hAnsi="Wingdings" w:hint="default"/>
        <w:sz w:val="20"/>
      </w:rPr>
    </w:lvl>
    <w:lvl w:ilvl="5" w:tplc="1744D07E" w:tentative="1">
      <w:start w:val="1"/>
      <w:numFmt w:val="bullet"/>
      <w:lvlText w:val=""/>
      <w:lvlJc w:val="left"/>
      <w:pPr>
        <w:tabs>
          <w:tab w:val="num" w:pos="4320"/>
        </w:tabs>
        <w:ind w:left="4320" w:hanging="360"/>
      </w:pPr>
      <w:rPr>
        <w:rFonts w:ascii="Wingdings" w:hAnsi="Wingdings" w:hint="default"/>
        <w:sz w:val="20"/>
      </w:rPr>
    </w:lvl>
    <w:lvl w:ilvl="6" w:tplc="1D7A3EBE" w:tentative="1">
      <w:start w:val="1"/>
      <w:numFmt w:val="bullet"/>
      <w:lvlText w:val=""/>
      <w:lvlJc w:val="left"/>
      <w:pPr>
        <w:tabs>
          <w:tab w:val="num" w:pos="5040"/>
        </w:tabs>
        <w:ind w:left="5040" w:hanging="360"/>
      </w:pPr>
      <w:rPr>
        <w:rFonts w:ascii="Wingdings" w:hAnsi="Wingdings" w:hint="default"/>
        <w:sz w:val="20"/>
      </w:rPr>
    </w:lvl>
    <w:lvl w:ilvl="7" w:tplc="6BA88DF2" w:tentative="1">
      <w:start w:val="1"/>
      <w:numFmt w:val="bullet"/>
      <w:lvlText w:val=""/>
      <w:lvlJc w:val="left"/>
      <w:pPr>
        <w:tabs>
          <w:tab w:val="num" w:pos="5760"/>
        </w:tabs>
        <w:ind w:left="5760" w:hanging="360"/>
      </w:pPr>
      <w:rPr>
        <w:rFonts w:ascii="Wingdings" w:hAnsi="Wingdings" w:hint="default"/>
        <w:sz w:val="20"/>
      </w:rPr>
    </w:lvl>
    <w:lvl w:ilvl="8" w:tplc="FCAA8A4C"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10"/>
  </w:num>
  <w:num w:numId="5">
    <w:abstractNumId w:val="0"/>
  </w:num>
  <w:num w:numId="6">
    <w:abstractNumId w:val="3"/>
  </w:num>
  <w:num w:numId="7">
    <w:abstractNumId w:val="5"/>
  </w:num>
  <w:num w:numId="8">
    <w:abstractNumId w:val="9"/>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7"/>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16"/>
    <w:rsid w:val="00EA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1718</Words>
  <Characters>9797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Return to Work Program</vt:lpstr>
    </vt:vector>
  </TitlesOfParts>
  <Company>SafetyInfo, Inc.</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 Safety Program</dc:title>
  <dc:subject/>
  <dc:creator>vmwindows</dc:creator>
  <cp:keywords/>
  <dc:description/>
  <cp:lastModifiedBy>vmwindows</cp:lastModifiedBy>
  <cp:revision>2</cp:revision>
  <dcterms:created xsi:type="dcterms:W3CDTF">2015-04-22T02:56:00Z</dcterms:created>
  <dcterms:modified xsi:type="dcterms:W3CDTF">2015-04-22T02:56:00Z</dcterms:modified>
</cp:coreProperties>
</file>